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  <w:t xml:space="preserve">Матрица ролей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Подготовлено для [</w:t>
      </w:r>
      <w:r w:rsidDel="00000000" w:rsidR="00000000" w:rsidRPr="00000000">
        <w:rPr>
          <w:i w:val="1"/>
          <w:color w:val="000000"/>
          <w:highlight w:val="yellow"/>
          <w:rtl w:val="0"/>
        </w:rPr>
        <w:t xml:space="preserve">Название Компании</w:t>
      </w:r>
      <w:r w:rsidDel="00000000" w:rsidR="00000000" w:rsidRPr="00000000">
        <w:rPr>
          <w:i w:val="1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Версия 1.0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16 ноября 2009 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Москва, 2009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firstLine="140.99999999999994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Информация о документе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9"/>
        <w:gridCol w:w="5922"/>
        <w:tblGridChange w:id="0">
          <w:tblGrid>
            <w:gridCol w:w="3699"/>
            <w:gridCol w:w="59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Матрица ролей процесса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Руслан Акмеев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Версия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Дата последнего изменения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30.06.2009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История изменений</w:t>
      </w:r>
    </w:p>
    <w:tbl>
      <w:tblPr>
        <w:tblStyle w:val="Table2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"/>
        <w:gridCol w:w="1784"/>
        <w:gridCol w:w="3265"/>
        <w:gridCol w:w="1807"/>
        <w:gridCol w:w="1961"/>
        <w:tblGridChange w:id="0">
          <w:tblGrid>
            <w:gridCol w:w="804"/>
            <w:gridCol w:w="1784"/>
            <w:gridCol w:w="3265"/>
            <w:gridCol w:w="1807"/>
            <w:gridCol w:w="19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N/N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Версия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Руслан Акмеев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30.06.2009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Начальная версия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Лист визирования</w:t>
      </w:r>
    </w:p>
    <w:tbl>
      <w:tblPr>
        <w:tblStyle w:val="Table3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9"/>
        <w:gridCol w:w="3202"/>
        <w:gridCol w:w="3180"/>
        <w:tblGridChange w:id="0">
          <w:tblGrid>
            <w:gridCol w:w="3239"/>
            <w:gridCol w:w="3202"/>
            <w:gridCol w:w="31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Ф.И.О. ответственного лица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Подпись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before="0" w:line="360" w:lineRule="auto"/>
        <w:ind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Содержание</w:t>
      </w:r>
    </w:p>
    <w:p w:rsidR="00000000" w:rsidDel="00000000" w:rsidP="00000000" w:rsidRDefault="00000000" w:rsidRPr="00000000">
      <w:pPr>
        <w:contextualSpacing w:val="0"/>
      </w:pPr>
      <w:hyperlink w:anchor="h.1fob9te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00"/>
          <w:tab w:val="right" w:pos="10065"/>
        </w:tabs>
        <w:spacing w:after="100" w:before="120" w:line="288" w:lineRule="auto"/>
        <w:ind w:left="0" w:firstLine="567"/>
        <w:contextualSpacing w:val="0"/>
        <w:jc w:val="both"/>
      </w:pPr>
      <w:hyperlink w:anchor="h.1fob9te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</w:t>
        </w:r>
      </w:hyperlink>
      <w:hyperlink w:anchor="h.1fob9te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h.1fob9te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Введение</w:t>
        </w:r>
      </w:hyperlink>
      <w:hyperlink w:anchor="h.3znysh7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3znysh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3znysh7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1.1</w:t>
        </w:r>
      </w:hyperlink>
      <w:hyperlink w:anchor="h.3znysh7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h.3znysh7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Назначение документа</w:t>
        </w:r>
      </w:hyperlink>
      <w:hyperlink w:anchor="h.2et92p0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2et92p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2et92p0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1.2</w:t>
        </w:r>
      </w:hyperlink>
      <w:hyperlink w:anchor="h.2et92p0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h.2et92p0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Целевая аудитория</w:t>
        </w:r>
      </w:hyperlink>
      <w:hyperlink w:anchor="h.3dy6vkm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3dy6vkm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3dy6vkm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1.3</w:t>
        </w:r>
      </w:hyperlink>
      <w:hyperlink w:anchor="h.3dy6vkm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h.3dy6vkm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Нормативные документы</w:t>
        </w:r>
      </w:hyperlink>
      <w:hyperlink w:anchor="h.1t3h5sf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1t3h5sf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00"/>
          <w:tab w:val="right" w:pos="10065"/>
        </w:tabs>
        <w:spacing w:after="100" w:before="120" w:line="288" w:lineRule="auto"/>
        <w:ind w:left="0" w:firstLine="567"/>
        <w:contextualSpacing w:val="0"/>
        <w:jc w:val="both"/>
      </w:pPr>
      <w:hyperlink w:anchor="h.1t3h5sf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</w:t>
        </w:r>
      </w:hyperlink>
      <w:hyperlink w:anchor="h.1t3h5sf">
        <w:r w:rsidDel="00000000" w:rsidR="00000000" w:rsidRPr="00000000">
          <w:rPr>
            <w:rFonts w:ascii="Cambria" w:cs="Cambria" w:eastAsia="Cambria" w:hAnsi="Cambria"/>
            <w:b w:val="0"/>
            <w:sz w:val="22"/>
            <w:szCs w:val="22"/>
            <w:rtl w:val="0"/>
          </w:rPr>
          <w:tab/>
        </w:r>
      </w:hyperlink>
      <w:hyperlink w:anchor="h.1t3h5sf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Матрица ролей</w:t>
        </w:r>
      </w:hyperlink>
      <w:hyperlink r:id="rId5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right" w:pos="10065"/>
        </w:tabs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contextualSpacing w:val="1"/>
        <w:rPr/>
      </w:pPr>
      <w:bookmarkStart w:colFirst="0" w:colLast="0" w:name="h.1fob9te" w:id="2"/>
      <w:bookmarkEnd w:id="2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rPr/>
      </w:pPr>
      <w:bookmarkStart w:colFirst="0" w:colLast="0" w:name="h.3znysh7" w:id="3"/>
      <w:bookmarkEnd w:id="3"/>
      <w:r w:rsidDel="00000000" w:rsidR="00000000" w:rsidRPr="00000000">
        <w:rPr>
          <w:rtl w:val="0"/>
        </w:rPr>
        <w:t xml:space="preserve">Назначение документа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Данный документ содержит матрицу ролей процесса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 (далее – Процесса).</w:t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rPr/>
      </w:pPr>
      <w:bookmarkStart w:colFirst="0" w:colLast="0" w:name="h.2et92p0" w:id="4"/>
      <w:bookmarkEnd w:id="4"/>
      <w:r w:rsidDel="00000000" w:rsidR="00000000" w:rsidRPr="00000000">
        <w:rPr>
          <w:rtl w:val="0"/>
        </w:rPr>
        <w:t xml:space="preserve">Целевая аудитория</w:t>
      </w:r>
    </w:p>
    <w:p w:rsidR="00000000" w:rsidDel="00000000" w:rsidP="00000000" w:rsidRDefault="00000000" w:rsidRPr="00000000">
      <w:pPr>
        <w:contextualSpacing w:val="0"/>
      </w:pPr>
      <w:bookmarkStart w:colFirst="0" w:colLast="0" w:name="h.tyjcwt" w:id="5"/>
      <w:bookmarkEnd w:id="5"/>
      <w:r w:rsidDel="00000000" w:rsidR="00000000" w:rsidRPr="00000000">
        <w:rPr>
          <w:rtl w:val="0"/>
        </w:rPr>
        <w:t xml:space="preserve">Целевая аудитория настоящего документа: все участники процесса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color w:val="000000"/>
          <w:highlight w:val="yellow"/>
          <w:rtl w:val="0"/>
        </w:rPr>
        <w:t xml:space="preserve">дополнительные участники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rPr/>
      </w:pPr>
      <w:bookmarkStart w:colFirst="0" w:colLast="0" w:name="h.3dy6vkm" w:id="6"/>
      <w:bookmarkEnd w:id="6"/>
      <w:r w:rsidDel="00000000" w:rsidR="00000000" w:rsidRPr="00000000">
        <w:rPr>
          <w:rtl w:val="0"/>
        </w:rPr>
        <w:t xml:space="preserve">Нормативные документы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Разработка настоящего документа проводилась с использованием следующей нормативной литературы, стандартов, практик, и других основополагающих документов, в том числе приказов и инструкций, принятых в Компании.</w:t>
      </w:r>
    </w:p>
    <w:tbl>
      <w:tblPr>
        <w:tblStyle w:val="Table4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4111"/>
        <w:gridCol w:w="1559"/>
        <w:gridCol w:w="3559"/>
        <w:tblGridChange w:id="0">
          <w:tblGrid>
            <w:gridCol w:w="851"/>
            <w:gridCol w:w="4111"/>
            <w:gridCol w:w="1559"/>
            <w:gridCol w:w="35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Версия / Дата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Положение о процессе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Регламенты процесса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Рабочие инструкции процесса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contextualSpacing w:val="1"/>
        <w:rPr/>
      </w:pPr>
      <w:bookmarkStart w:colFirst="0" w:colLast="0" w:name="h.1t3h5sf" w:id="7"/>
      <w:bookmarkEnd w:id="7"/>
      <w:r w:rsidDel="00000000" w:rsidR="00000000" w:rsidRPr="00000000">
        <w:rPr>
          <w:rtl w:val="0"/>
        </w:rPr>
        <w:t xml:space="preserve">Матрица ролей</w:t>
      </w:r>
    </w:p>
    <w:tbl>
      <w:tblPr>
        <w:tblStyle w:val="Table5"/>
        <w:bidi w:val="0"/>
        <w:tblW w:w="1006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2268"/>
        <w:gridCol w:w="2693"/>
        <w:gridCol w:w="2410"/>
        <w:gridCol w:w="1843"/>
        <w:tblGridChange w:id="0">
          <w:tblGrid>
            <w:gridCol w:w="851"/>
            <w:gridCol w:w="2268"/>
            <w:gridCol w:w="2693"/>
            <w:gridCol w:w="2410"/>
            <w:gridCol w:w="184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Роль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Департамент / Должность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Ф.И.О. сотрудника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Загрузка сотрудника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Владелец процесса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Должность согласно организационной структуре. Должно соответствовать  оргструктуре в Системе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ФИО сотрудника на данной роли. Если роль предусматривает более чем 1 сотрудника, то фамилии перечисляются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высчитывается в Системе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Менеджер процесса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Должность согласно организационной структуре. Должно соответствовать  оргструктуре в Системе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ФИО сотрудника на данной роли. Если роль предусматривает более чем 1 сотрудника, то фамилии перечисляются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высчитывается в Системе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Роль №3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Должность согласно организационной структуре. Должно соответствовать  оргструктуре в Системе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ФИО сотрудника на данной роли. Если роль предусматривает более чем 1 сотрудника, то фамилии перечисляются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высчитывается в Системе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Роль №4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Должность согласно организационной структуре. Должно соответствовать  оргструктуре в Системе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ФИО сотрудника на данной роли. Если роль предусматривает более чем 1 сотрудника, то фамилии перечисляются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высчитывается в Системе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134" w:top="1134" w:left="1134" w:right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7"/>
      <w:bidi w:val="0"/>
      <w:tblW w:w="9621.0" w:type="dxa"/>
      <w:jc w:val="left"/>
      <w:tblInd w:w="45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79"/>
      <w:gridCol w:w="3179"/>
      <w:gridCol w:w="3263"/>
      <w:tblGridChange w:id="0">
        <w:tblGrid>
          <w:gridCol w:w="3179"/>
          <w:gridCol w:w="3179"/>
          <w:gridCol w:w="326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Страница </w:t>
          </w:r>
          <w:fldSimple w:instr="PAGE" w:fldLock="0" w:dirty="0"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720" w:before="120" w:line="240" w:lineRule="auto"/>
      <w:ind w:left="567" w:firstLine="567"/>
      <w:contextualSpacing w:val="0"/>
      <w:jc w:val="both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6"/>
      <w:bidi w:val="0"/>
      <w:tblW w:w="11341.0" w:type="dxa"/>
      <w:jc w:val="left"/>
      <w:tblInd w:w="-71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11"/>
      <w:gridCol w:w="3402"/>
      <w:gridCol w:w="3828"/>
      <w:tblGridChange w:id="0">
        <w:tblGrid>
          <w:gridCol w:w="4111"/>
          <w:gridCol w:w="3402"/>
          <w:gridCol w:w="3828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Матрица ролей процесса [</w:t>
          </w:r>
          <w:r w:rsidDel="00000000" w:rsidR="00000000" w:rsidRPr="00000000">
            <w:rPr>
              <w:rFonts w:ascii="Calibri" w:cs="Calibri" w:eastAsia="Calibri" w:hAnsi="Calibri"/>
              <w:b w:val="0"/>
              <w:color w:val="000000"/>
              <w:sz w:val="24"/>
              <w:szCs w:val="24"/>
              <w:highlight w:val="yellow"/>
              <w:rtl w:val="0"/>
            </w:rPr>
            <w:t xml:space="preserve">Название процесса</w:t>
          </w: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]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rtl w:val="0"/>
            </w:rPr>
            <w:t xml:space="preserve">[</w:t>
          </w: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highlight w:val="yellow"/>
              <w:rtl w:val="0"/>
            </w:rPr>
            <w:t xml:space="preserve">Логотип Компании</w:t>
          </w: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rtl w:val="0"/>
            </w:rPr>
            <w:t xml:space="preserve">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20" w:line="240" w:lineRule="auto"/>
      <w:ind w:left="567" w:firstLine="567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"/>
      <w:lvlJc w:val="left"/>
      <w:pPr>
        <w:ind w:left="432" w:firstLine="0"/>
      </w:pPr>
      <w:rPr/>
    </w:lvl>
    <w:lvl w:ilvl="1">
      <w:start w:val="1"/>
      <w:numFmt w:val="decimal"/>
      <w:lvlText w:val="%1.%2"/>
      <w:lvlJc w:val="left"/>
      <w:pPr>
        <w:ind w:left="576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864" w:firstLine="0"/>
      </w:pPr>
      <w:rPr/>
    </w:lvl>
    <w:lvl w:ilvl="4">
      <w:start w:val="1"/>
      <w:numFmt w:val="decimal"/>
      <w:lvlText w:val="%1.%2.%3.%4.%5"/>
      <w:lvlJc w:val="left"/>
      <w:pPr>
        <w:ind w:left="1008" w:firstLine="0"/>
      </w:pPr>
      <w:rPr/>
    </w:lvl>
    <w:lvl w:ilvl="5">
      <w:start w:val="1"/>
      <w:numFmt w:val="decimal"/>
      <w:lvlText w:val="%1.%2.%3.%4.%5.%6"/>
      <w:lvlJc w:val="left"/>
      <w:pPr>
        <w:ind w:left="1152" w:firstLine="0"/>
      </w:pPr>
      <w:rPr/>
    </w:lvl>
    <w:lvl w:ilvl="6">
      <w:start w:val="1"/>
      <w:numFmt w:val="decimal"/>
      <w:lvlText w:val="%1.%2.%3.%4.%5.%6.%7"/>
      <w:lvlJc w:val="left"/>
      <w:pPr>
        <w:ind w:left="1296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584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88" w:lineRule="auto"/>
        <w:ind w:left="567" w:right="0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88" w:lineRule="auto"/>
      <w:ind w:left="432" w:hanging="432"/>
      <w:contextualSpacing w:val="1"/>
      <w:jc w:val="both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="288" w:lineRule="auto"/>
      <w:ind w:left="576" w:hanging="576"/>
      <w:jc w:val="both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720" w:hanging="720"/>
      <w:jc w:val="both"/>
    </w:pPr>
    <w:rPr>
      <w:rFonts w:ascii="Calibri" w:cs="Calibri" w:eastAsia="Calibri" w:hAnsi="Calibri"/>
      <w:b w:val="1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="271" w:lineRule="auto"/>
      <w:ind w:left="864" w:hanging="864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="271" w:lineRule="auto"/>
      <w:ind w:left="1008" w:hanging="1008"/>
      <w:jc w:val="both"/>
    </w:pPr>
    <w:rPr>
      <w:rFonts w:ascii="Calibri" w:cs="Calibri" w:eastAsia="Calibri" w:hAnsi="Calibri"/>
      <w:b w:val="0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="271" w:lineRule="auto"/>
      <w:ind w:left="1152" w:hanging="1152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120" w:line="240" w:lineRule="auto"/>
      <w:ind w:left="567" w:firstLine="567"/>
      <w:jc w:val="both"/>
    </w:pPr>
    <w:rPr>
      <w:rFonts w:ascii="Calibri" w:cs="Calibri" w:eastAsia="Calibri" w:hAnsi="Calibri"/>
      <w:b w:val="0"/>
      <w:smallCaps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120" w:line="288" w:lineRule="auto"/>
      <w:ind w:left="567" w:firstLine="567"/>
      <w:jc w:val="both"/>
    </w:pPr>
    <w:rPr>
      <w:rFonts w:ascii="Calibri" w:cs="Calibri" w:eastAsia="Calibri" w:hAnsi="Calibri"/>
      <w:b w:val="0"/>
      <w:i w:val="1"/>
      <w:smallCaps w:val="1"/>
      <w:color w:val="666666"/>
      <w:sz w:val="28"/>
      <w:szCs w:val="28"/>
    </w:rPr>
  </w:style>
  <w:style w:type="table" w:styleId="Table1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#_Toc234134601" TargetMode="External"/><Relationship Id="rId6" Type="http://schemas.openxmlformats.org/officeDocument/2006/relationships/hyperlink" Target="http://#_Toc234134601" TargetMode="External"/><Relationship Id="rId7" Type="http://schemas.openxmlformats.org/officeDocument/2006/relationships/hyperlink" Target="http://#_Toc234134601" TargetMode="External"/><Relationship Id="rId8" Type="http://schemas.openxmlformats.org/officeDocument/2006/relationships/header" Target="header1.xml"/></Relationships>
</file>